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81" w:rsidRDefault="008D2E81" w:rsidP="008D2E81">
      <w:pPr>
        <w:spacing w:after="44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D2E81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4743450" cy="955112"/>
            <wp:effectExtent l="0" t="0" r="0" b="0"/>
            <wp:docPr id="1" name="Imagem 1" descr="C:\wamp\www\sistema-mv\dados\secretaria\453\imagem\ipd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amp\www\sistema-mv\dados\secretaria\453\imagem\ipds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610" cy="96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3E2" w:rsidRDefault="008D2E81" w:rsidP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PREFEITURA MUNICIPAL DE ARAXÁ</w:t>
      </w:r>
    </w:p>
    <w:p w:rsidR="006603E2" w:rsidRDefault="008D2E81" w:rsidP="008D2E81">
      <w:pPr>
        <w:spacing w:after="34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DIVISÃO DE MEIO AMBIENTE - IPDSA</w:t>
      </w:r>
    </w:p>
    <w:p w:rsidR="006603E2" w:rsidRDefault="008D2E81" w:rsidP="008D2E81">
      <w:pPr>
        <w:spacing w:after="34" w:line="240" w:lineRule="auto"/>
        <w:jc w:val="center"/>
      </w:pPr>
      <w:r w:rsidRPr="008D2E81">
        <w:rPr>
          <w:rFonts w:ascii="Times New Roman" w:eastAsia="Times New Roman" w:hAnsi="Times New Roman" w:cs="Times New Roman"/>
        </w:rPr>
        <w:t xml:space="preserve">Praça Coronel Adolfo, 33 </w:t>
      </w:r>
      <w:r>
        <w:rPr>
          <w:rFonts w:ascii="Times New Roman" w:eastAsia="Times New Roman" w:hAnsi="Times New Roman" w:cs="Times New Roman"/>
        </w:rPr>
        <w:t>–</w:t>
      </w:r>
      <w:r w:rsidRPr="008D2E8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Centro – CEP: </w:t>
      </w:r>
      <w:r w:rsidRPr="008D2E81">
        <w:rPr>
          <w:rFonts w:ascii="Times New Roman" w:eastAsia="Times New Roman" w:hAnsi="Times New Roman" w:cs="Times New Roman"/>
        </w:rPr>
        <w:t>38.183-044</w:t>
      </w:r>
      <w:r>
        <w:rPr>
          <w:rFonts w:ascii="Times New Roman" w:eastAsia="Times New Roman" w:hAnsi="Times New Roman" w:cs="Times New Roman"/>
        </w:rPr>
        <w:t xml:space="preserve"> - </w:t>
      </w:r>
      <w:r w:rsidRPr="008D2E81">
        <w:rPr>
          <w:rFonts w:ascii="Times New Roman" w:eastAsia="Times New Roman" w:hAnsi="Times New Roman" w:cs="Times New Roman"/>
        </w:rPr>
        <w:t>Araxá/MG</w:t>
      </w:r>
    </w:p>
    <w:p w:rsidR="006603E2" w:rsidRDefault="008D2E81" w:rsidP="008D2E81">
      <w:pPr>
        <w:spacing w:after="75" w:line="240" w:lineRule="auto"/>
        <w:jc w:val="center"/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licenciamentoambiental@ipdsa.org.br</w:t>
      </w:r>
      <w:r>
        <w:rPr>
          <w:rFonts w:ascii="Times New Roman" w:eastAsia="Times New Roman" w:hAnsi="Times New Roman" w:cs="Times New Roman"/>
        </w:rPr>
        <w:t xml:space="preserve"> -  Fone: (34)</w:t>
      </w:r>
      <w:r w:rsidRPr="008D2E81">
        <w:rPr>
          <w:rFonts w:ascii="Times New Roman" w:eastAsia="Times New Roman" w:hAnsi="Times New Roman" w:cs="Times New Roman"/>
        </w:rPr>
        <w:t xml:space="preserve"> 3661-3675</w:t>
      </w:r>
    </w:p>
    <w:p w:rsidR="006603E2" w:rsidRPr="008D2E81" w:rsidRDefault="008D2E81">
      <w:pPr>
        <w:spacing w:line="240" w:lineRule="auto"/>
        <w:rPr>
          <w:u w:val="single"/>
        </w:rPr>
      </w:pPr>
      <w:r>
        <w:t xml:space="preserve"> </w:t>
      </w:r>
    </w:p>
    <w:p w:rsidR="00E6446D" w:rsidRDefault="00E6446D" w:rsidP="00E6446D">
      <w:pPr>
        <w:spacing w:after="42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LICENCIAMENTO AMBIENTAL CONCOMITANTE 1 E 2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E6446D" w:rsidRDefault="00E6446D" w:rsidP="00E6446D">
      <w:pPr>
        <w:spacing w:after="51" w:line="240" w:lineRule="auto"/>
      </w:pPr>
      <w:r>
        <w:t xml:space="preserve"> </w:t>
      </w:r>
    </w:p>
    <w:p w:rsidR="00E6446D" w:rsidRDefault="00E6446D" w:rsidP="00E6446D">
      <w:pPr>
        <w:pStyle w:val="Ttulo1"/>
      </w:pPr>
      <w:r>
        <w:t xml:space="preserve">DOCUMENTOS NECESSÁRIOS: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Requerimento – Licenciamento Ambiental, </w:t>
      </w:r>
      <w:r>
        <w:rPr>
          <w:color w:val="131111"/>
        </w:rPr>
        <w:t>devidamente preenchido e assinado (</w:t>
      </w:r>
      <w:r>
        <w:rPr>
          <w:rFonts w:ascii="Times New Roman" w:eastAsia="Times New Roman" w:hAnsi="Times New Roman" w:cs="Times New Roman"/>
          <w:b/>
          <w:color w:val="131111"/>
        </w:rPr>
        <w:t>ANEXO</w:t>
      </w:r>
      <w:r>
        <w:rPr>
          <w:color w:val="131111"/>
        </w:rPr>
        <w:t>);</w:t>
      </w:r>
      <w:r>
        <w:t xml:space="preserve"> </w:t>
      </w:r>
    </w:p>
    <w:p w:rsidR="00E6446D" w:rsidRDefault="00E6446D" w:rsidP="00E6446D">
      <w:pPr>
        <w:spacing w:after="44" w:line="240" w:lineRule="auto"/>
        <w:ind w:left="720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>FCE preenchido, impresso e assinado, sendo necessário preencher as seguintes planilhas: TELA 1 (critérios locacionais de enquadramento), TELA 2 (Módulo 2: Fatores de restrição ou vedação e Módulo 3: Outras intervenções), TELA 3 (Módulo 4: Classificação das atividades). TELA 6 (Módulo 5: Caracterização do empreendimento / Licenciamento Ambiental Concomitante – LAC), TELA 9 (Orientação para formalização do processo) (</w:t>
      </w:r>
      <w:r>
        <w:rPr>
          <w:rFonts w:ascii="Times New Roman" w:eastAsia="Times New Roman" w:hAnsi="Times New Roman" w:cs="Times New Roman"/>
          <w:b/>
        </w:rPr>
        <w:t>ANEXO</w:t>
      </w:r>
      <w:r>
        <w:t xml:space="preserve">); 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Cópia dos documentos pessoais do requerente; 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Cópia do cartão CNPJ e última alteração do contrato social, se pessoa jurídica;  </w:t>
      </w:r>
    </w:p>
    <w:p w:rsidR="00E6446D" w:rsidRDefault="00E6446D" w:rsidP="00E6446D">
      <w:pPr>
        <w:spacing w:after="25" w:line="240" w:lineRule="auto"/>
        <w:ind w:left="720"/>
      </w:pPr>
      <w:r>
        <w:t xml:space="preserve"> </w:t>
      </w:r>
    </w:p>
    <w:p w:rsidR="00E6446D" w:rsidRDefault="00E6446D" w:rsidP="00E6446D">
      <w:pPr>
        <w:spacing w:after="23" w:line="240" w:lineRule="auto"/>
        <w:ind w:left="480"/>
      </w:pPr>
      <w:r>
        <w:rPr>
          <w:rFonts w:ascii="Arial" w:eastAsia="Arial" w:hAnsi="Arial" w:cs="Arial"/>
          <w:color w:val="131111"/>
        </w:rPr>
        <w:t xml:space="preserve"> </w:t>
      </w:r>
      <w:r>
        <w:rPr>
          <w:color w:val="131111"/>
          <w:u w:val="single" w:color="131111"/>
        </w:rPr>
        <w:t>Alvará de Localização e Funcionamento</w:t>
      </w:r>
      <w:r>
        <w:rPr>
          <w:color w:val="131111"/>
        </w:rPr>
        <w:t xml:space="preserve">, se pessoa jurídica;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Se pessoa jurídica, anexar também cópia dos documentos pessoais do responsável legal;  </w:t>
      </w:r>
    </w:p>
    <w:p w:rsidR="00E6446D" w:rsidRDefault="00E6446D" w:rsidP="00E6446D">
      <w:pPr>
        <w:spacing w:after="23" w:line="240" w:lineRule="auto"/>
        <w:ind w:left="720"/>
      </w:pPr>
      <w:r>
        <w:t xml:space="preserve"> </w:t>
      </w:r>
    </w:p>
    <w:p w:rsidR="00E6446D" w:rsidRDefault="00E6446D" w:rsidP="00E6446D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Cópia da Certidão atualizada de cadastro no CTF/APP;  </w:t>
      </w:r>
    </w:p>
    <w:p w:rsidR="00E6446D" w:rsidRDefault="00E6446D" w:rsidP="00E6446D">
      <w:pPr>
        <w:spacing w:after="23" w:line="240" w:lineRule="auto"/>
        <w:ind w:left="720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Cópia da Certidão atualizada de cadastro no CTF/AIDA em nome do consultor/consultoria responsável pela elaboração do PCA/RCA; 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Procuração </w:t>
      </w:r>
      <w:r>
        <w:rPr>
          <w:u w:val="single" w:color="000000"/>
        </w:rPr>
        <w:t>original ou cópia autenticada</w:t>
      </w:r>
      <w:r>
        <w:t xml:space="preserve">, em caso do processo ser formalizado por terceiros;  </w:t>
      </w:r>
    </w:p>
    <w:p w:rsidR="00E6446D" w:rsidRDefault="00E6446D" w:rsidP="00E6446D">
      <w:pPr>
        <w:spacing w:after="47" w:line="240" w:lineRule="auto"/>
      </w:pPr>
      <w:r>
        <w:t xml:space="preserve"> </w:t>
      </w:r>
    </w:p>
    <w:p w:rsidR="00E6446D" w:rsidRDefault="00E6446D" w:rsidP="00E6446D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Matrícula do imóvel/propriedade, atualizada a menos de 1 (um) ano; 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Cópia do contrato de arrendamento ou instrumento similar, quando o empreendimento for localizado na zona rural do município;  </w:t>
      </w:r>
    </w:p>
    <w:p w:rsidR="00E6446D" w:rsidRDefault="00E6446D" w:rsidP="00E6446D">
      <w:pPr>
        <w:spacing w:after="47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Cópia do recibo definitivo do Cadastro Ambiental Rural – CAR da propriedade, quando o empreendimento for localizado na zona rural do município;  </w:t>
      </w:r>
    </w:p>
    <w:p w:rsidR="00E6446D" w:rsidRDefault="00E6446D" w:rsidP="00E6446D">
      <w:pPr>
        <w:spacing w:after="25" w:line="240" w:lineRule="auto"/>
        <w:ind w:left="720"/>
      </w:pPr>
      <w:r>
        <w:t xml:space="preserve"> </w:t>
      </w:r>
    </w:p>
    <w:p w:rsidR="00E6446D" w:rsidRDefault="00E6446D" w:rsidP="00E6446D">
      <w:pPr>
        <w:spacing w:after="45"/>
        <w:ind w:left="720" w:hanging="240"/>
      </w:pPr>
      <w:r>
        <w:rPr>
          <w:rFonts w:ascii="Arial" w:eastAsia="Arial" w:hAnsi="Arial" w:cs="Arial"/>
          <w:color w:val="131111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131111"/>
        </w:rPr>
        <w:t>Para empreendimentos rurais</w:t>
      </w:r>
      <w:r>
        <w:rPr>
          <w:color w:val="131111"/>
        </w:rPr>
        <w:t xml:space="preserve">: 1 via impressa da Planta Topográfica Planimétrica da propriedade com a indicação do uso do solo para área rural, seguindo as normas vigentes para a confecção da mesma, com ART do técnico responsável pela elaboração / </w:t>
      </w:r>
      <w:r>
        <w:rPr>
          <w:rFonts w:ascii="Times New Roman" w:eastAsia="Times New Roman" w:hAnsi="Times New Roman" w:cs="Times New Roman"/>
          <w:b/>
          <w:color w:val="131111"/>
        </w:rPr>
        <w:t xml:space="preserve">Para empreendimentos urbanos: </w:t>
      </w:r>
      <w:r>
        <w:rPr>
          <w:color w:val="131111"/>
        </w:rPr>
        <w:t xml:space="preserve">1 via impressa do Projeto Arquitetônico ou Planta Baixa do empreendimento, contendo a infraestrutura existente e a metragem das áreas correspondentes, com ART do técnico responsável pela elaboração; </w:t>
      </w:r>
    </w:p>
    <w:p w:rsidR="00E6446D" w:rsidRDefault="00E6446D" w:rsidP="00E6446D">
      <w:pPr>
        <w:spacing w:after="13" w:line="240" w:lineRule="auto"/>
        <w:ind w:left="720"/>
      </w:pPr>
      <w:r>
        <w:rPr>
          <w:rFonts w:ascii="Arial" w:eastAsia="Arial" w:hAnsi="Arial" w:cs="Arial"/>
          <w:color w:val="131111"/>
        </w:rPr>
        <w:t xml:space="preserve"> </w:t>
      </w:r>
    </w:p>
    <w:p w:rsidR="00E6446D" w:rsidRDefault="00E6446D" w:rsidP="00E6446D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Relatório Ambiental e ART, conforme Termo de Referência*; </w:t>
      </w:r>
    </w:p>
    <w:p w:rsidR="00E6446D" w:rsidRDefault="00E6446D" w:rsidP="00E6446D">
      <w:pPr>
        <w:spacing w:after="22" w:line="240" w:lineRule="auto"/>
        <w:ind w:left="720"/>
      </w:pPr>
      <w:r>
        <w:t xml:space="preserve"> </w:t>
      </w:r>
    </w:p>
    <w:p w:rsidR="00E6446D" w:rsidRDefault="00E6446D" w:rsidP="00E6446D">
      <w:pPr>
        <w:ind w:left="465"/>
      </w:pPr>
      <w:r>
        <w:rPr>
          <w:rFonts w:ascii="Arial" w:eastAsia="Arial" w:hAnsi="Arial" w:cs="Arial"/>
        </w:rPr>
        <w:t xml:space="preserve"> </w:t>
      </w:r>
      <w:r>
        <w:t xml:space="preserve">Relatório fotográfico do empreendimento; </w:t>
      </w:r>
    </w:p>
    <w:p w:rsidR="00E6446D" w:rsidRDefault="00E6446D" w:rsidP="00E6446D">
      <w:pPr>
        <w:spacing w:after="47" w:line="240" w:lineRule="auto"/>
      </w:pPr>
      <w:r>
        <w:t xml:space="preserve"> </w:t>
      </w:r>
    </w:p>
    <w:p w:rsidR="00E6446D" w:rsidRDefault="00E6446D" w:rsidP="00E6446D">
      <w:r>
        <w:rPr>
          <w:rFonts w:ascii="Arial" w:eastAsia="Arial" w:hAnsi="Arial" w:cs="Arial"/>
        </w:rPr>
        <w:t xml:space="preserve"> </w:t>
      </w:r>
      <w:r>
        <w:t xml:space="preserve">Mídia física (CD/DVD) contendo arquivo digital de todos os documentos acima listados, incluindo arquivo em KML ou </w:t>
      </w:r>
      <w:proofErr w:type="spellStart"/>
      <w:r>
        <w:t>Shapefile</w:t>
      </w:r>
      <w:proofErr w:type="spellEnd"/>
      <w:r>
        <w:t xml:space="preserve"> da Planta Topográfica com o perímetro do empreendimento. Quando se tratar de área rural, adicionar também, os arquivos referentes a APP, Reserva Legal, Remanescentes de Vegetação Nativa, Cursos d’água, Nascentes e Áreas consolidadas. 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t xml:space="preserve">* Termo de Referência de acordo com a atividade a ser licenciada e conforme disponível no site da SEMAD, em:  </w:t>
      </w:r>
    </w:p>
    <w:p w:rsidR="00E6446D" w:rsidRDefault="00E6446D" w:rsidP="00E6446D">
      <w:pPr>
        <w:spacing w:after="38" w:line="269" w:lineRule="auto"/>
      </w:pPr>
      <w:r>
        <w:rPr>
          <w:rFonts w:ascii="Times New Roman" w:eastAsia="Times New Roman" w:hAnsi="Times New Roman" w:cs="Times New Roman"/>
          <w:b/>
          <w:color w:val="954E71"/>
          <w:u w:val="single" w:color="954E71"/>
        </w:rPr>
        <w:t>http://www.meioambiente.mg.gov.br/regularizacao-ambiental/termos-dereferencia</w:t>
      </w:r>
      <w:r>
        <w:rPr>
          <w:rFonts w:ascii="Times New Roman" w:eastAsia="Times New Roman" w:hAnsi="Times New Roman" w:cs="Times New Roman"/>
          <w:b/>
          <w:color w:val="4371C4"/>
        </w:rPr>
        <w:t xml:space="preserve"> </w:t>
      </w:r>
    </w:p>
    <w:p w:rsidR="00E6446D" w:rsidRDefault="00E6446D" w:rsidP="00E6446D">
      <w:pPr>
        <w:spacing w:after="44" w:line="240" w:lineRule="auto"/>
      </w:pPr>
      <w:r>
        <w:t xml:space="preserve"> </w:t>
      </w:r>
    </w:p>
    <w:p w:rsidR="00E6446D" w:rsidRDefault="00E6446D" w:rsidP="00E6446D">
      <w:r>
        <w:t xml:space="preserve">** Quando o critério locacional for diferente de 0 (zero), deverão ser apresentados estudos adicionais, conforme disponíveis no site da SEMAD, em: </w:t>
      </w:r>
    </w:p>
    <w:p w:rsidR="00E6446D" w:rsidRDefault="00E6446D" w:rsidP="00E6446D">
      <w:pPr>
        <w:spacing w:after="40"/>
      </w:pPr>
      <w:r>
        <w:rPr>
          <w:rFonts w:ascii="Times New Roman" w:eastAsia="Times New Roman" w:hAnsi="Times New Roman" w:cs="Times New Roman"/>
          <w:b/>
          <w:color w:val="4371C4"/>
          <w:u w:val="single" w:color="4371C4"/>
        </w:rPr>
        <w:t>http://www.meioambiente.mg.gov.br/component/content/article/13informativo/3504-termos-de-referencia-para-os-criterios-locacionais-deenquadramento</w:t>
      </w:r>
      <w:r>
        <w:rPr>
          <w:rFonts w:ascii="Times New Roman" w:eastAsia="Times New Roman" w:hAnsi="Times New Roman" w:cs="Times New Roman"/>
          <w:b/>
          <w:color w:val="4371C4"/>
        </w:rPr>
        <w:t xml:space="preserve">   </w:t>
      </w:r>
    </w:p>
    <w:p w:rsidR="00BC392A" w:rsidRDefault="00BC392A" w:rsidP="00BC392A">
      <w:bookmarkStart w:id="0" w:name="_GoBack"/>
      <w:bookmarkEnd w:id="0"/>
    </w:p>
    <w:p w:rsidR="00BC392A" w:rsidRDefault="00BC392A" w:rsidP="00BC392A"/>
    <w:p w:rsidR="006603E2" w:rsidRDefault="008D2E81">
      <w:pPr>
        <w:spacing w:after="44" w:line="240" w:lineRule="auto"/>
        <w:ind w:left="108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pStyle w:val="Ttulo1"/>
      </w:pPr>
      <w:r>
        <w:t xml:space="preserve">COMO PROCEDER: </w:t>
      </w:r>
    </w:p>
    <w:p w:rsidR="006603E2" w:rsidRDefault="008D2E81">
      <w:pPr>
        <w:spacing w:after="45" w:line="240" w:lineRule="auto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D2E81" w:rsidRDefault="008D2E81">
      <w:pPr>
        <w:spacing w:after="51" w:line="240" w:lineRule="auto"/>
        <w:rPr>
          <w:rFonts w:ascii="Times New Roman" w:eastAsia="Times New Roman" w:hAnsi="Times New Roman" w:cs="Times New Roman"/>
          <w:b/>
          <w:sz w:val="26"/>
        </w:rPr>
      </w:pPr>
      <w:r w:rsidRPr="008D2E81">
        <w:rPr>
          <w:rFonts w:ascii="Times New Roman" w:eastAsia="Times New Roman" w:hAnsi="Times New Roman" w:cs="Times New Roman"/>
          <w:b/>
          <w:sz w:val="26"/>
        </w:rPr>
        <w:t xml:space="preserve">Toda a documentação deverá ser protocolada presencialmente no balcão do Instituto de Planejamento e Desenvolvimento Sustentável de Araxá (IPDSA), localizado na Praça Coronel Adolfo, 33, Centro - Araxá - MG ou via e-mail licenciamentoambiental@ipdsa.org.br. </w:t>
      </w:r>
    </w:p>
    <w:p w:rsidR="006603E2" w:rsidRDefault="008D2E81">
      <w:pPr>
        <w:spacing w:after="51" w:line="240" w:lineRule="auto"/>
      </w:pPr>
      <w:r w:rsidRPr="008D2E81">
        <w:rPr>
          <w:rFonts w:ascii="Times New Roman" w:eastAsia="Times New Roman" w:hAnsi="Times New Roman" w:cs="Times New Roman"/>
          <w:b/>
          <w:sz w:val="26"/>
        </w:rPr>
        <w:t>A taxa será enviada via e-mail cadastrado no processo.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ATENÇÃO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>
      <w:pPr>
        <w:spacing w:after="44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603E2" w:rsidRDefault="008D2E81" w:rsidP="008D2E81">
      <w:pPr>
        <w:spacing w:after="37" w:line="240" w:lineRule="auto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Guarde o n° do protocolo do processo para facilitar a localização. </w:t>
      </w:r>
    </w:p>
    <w:p w:rsidR="006603E2" w:rsidRDefault="008D2E81">
      <w:pPr>
        <w:spacing w:after="47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6603E2" w:rsidRDefault="008D2E81" w:rsidP="008D2E81">
      <w:pPr>
        <w:spacing w:after="44" w:line="240" w:lineRule="auto"/>
        <w:ind w:left="1418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6603E2" w:rsidRDefault="008D2E81" w:rsidP="008D2E81">
      <w:pPr>
        <w:spacing w:after="80" w:line="240" w:lineRule="auto"/>
      </w:pPr>
      <w:r>
        <w:t xml:space="preserve">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sectPr w:rsidR="006603E2" w:rsidSect="008D2E81">
      <w:pgSz w:w="11906" w:h="16838"/>
      <w:pgMar w:top="1440" w:right="1693" w:bottom="113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4EF"/>
    <w:multiLevelType w:val="hybridMultilevel"/>
    <w:tmpl w:val="BFF24FBC"/>
    <w:lvl w:ilvl="0" w:tplc="4B848A2A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C52CA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144BBA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88DB0E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92A636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23A8C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7C70BE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929410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3AEB44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E2"/>
    <w:rsid w:val="006603E2"/>
    <w:rsid w:val="008D2E81"/>
    <w:rsid w:val="00BC392A"/>
    <w:rsid w:val="00E6446D"/>
    <w:rsid w:val="00E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547EA-F683-48A4-A258-D8D60601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  <w:shd w:val="clear" w:color="auto" w:fill="D3D3D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MEIOAMBIENTE-PC</dc:creator>
  <cp:keywords/>
  <cp:lastModifiedBy>Conta da Microsoft</cp:lastModifiedBy>
  <cp:revision>2</cp:revision>
  <cp:lastPrinted>2022-04-04T21:45:00Z</cp:lastPrinted>
  <dcterms:created xsi:type="dcterms:W3CDTF">2022-04-04T21:47:00Z</dcterms:created>
  <dcterms:modified xsi:type="dcterms:W3CDTF">2022-04-04T21:47:00Z</dcterms:modified>
</cp:coreProperties>
</file>