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E81" w:rsidRDefault="008D2E81" w:rsidP="008D2E81">
      <w:pPr>
        <w:spacing w:after="44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8D2E81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4743450" cy="955112"/>
            <wp:effectExtent l="0" t="0" r="0" b="0"/>
            <wp:docPr id="1" name="Imagem 1" descr="C:\wamp\www\sistema-mv\dados\secretaria\453\imagem\ipd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amp\www\sistema-mv\dados\secretaria\453\imagem\ipds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610" cy="960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3E2" w:rsidRDefault="008D2E81" w:rsidP="008D2E81">
      <w:pPr>
        <w:spacing w:after="44" w:line="240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>PREFEITURA MUNICIPAL DE ARAXÁ</w:t>
      </w:r>
    </w:p>
    <w:p w:rsidR="006603E2" w:rsidRDefault="008D2E81" w:rsidP="008D2E81">
      <w:pPr>
        <w:spacing w:after="34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DIVISÃO DE MEIO AMBIENTE - IPDSA</w:t>
      </w:r>
    </w:p>
    <w:p w:rsidR="006603E2" w:rsidRDefault="008D2E81" w:rsidP="008D2E81">
      <w:pPr>
        <w:spacing w:after="34" w:line="240" w:lineRule="auto"/>
        <w:jc w:val="center"/>
      </w:pPr>
      <w:r w:rsidRPr="008D2E81">
        <w:rPr>
          <w:rFonts w:ascii="Times New Roman" w:eastAsia="Times New Roman" w:hAnsi="Times New Roman" w:cs="Times New Roman"/>
        </w:rPr>
        <w:t xml:space="preserve">Praça Coronel Adolfo, 33 </w:t>
      </w:r>
      <w:r>
        <w:rPr>
          <w:rFonts w:ascii="Times New Roman" w:eastAsia="Times New Roman" w:hAnsi="Times New Roman" w:cs="Times New Roman"/>
        </w:rPr>
        <w:t>–</w:t>
      </w:r>
      <w:r w:rsidRPr="008D2E8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Centro – CEP: </w:t>
      </w:r>
      <w:r w:rsidRPr="008D2E81">
        <w:rPr>
          <w:rFonts w:ascii="Times New Roman" w:eastAsia="Times New Roman" w:hAnsi="Times New Roman" w:cs="Times New Roman"/>
        </w:rPr>
        <w:t>38.183-044</w:t>
      </w:r>
      <w:r>
        <w:rPr>
          <w:rFonts w:ascii="Times New Roman" w:eastAsia="Times New Roman" w:hAnsi="Times New Roman" w:cs="Times New Roman"/>
        </w:rPr>
        <w:t xml:space="preserve"> - </w:t>
      </w:r>
      <w:r w:rsidRPr="008D2E81">
        <w:rPr>
          <w:rFonts w:ascii="Times New Roman" w:eastAsia="Times New Roman" w:hAnsi="Times New Roman" w:cs="Times New Roman"/>
        </w:rPr>
        <w:t>Araxá/MG</w:t>
      </w:r>
    </w:p>
    <w:p w:rsidR="006603E2" w:rsidRDefault="008D2E81" w:rsidP="008D2E81">
      <w:pPr>
        <w:spacing w:after="75" w:line="240" w:lineRule="auto"/>
        <w:jc w:val="center"/>
      </w:pPr>
      <w:r>
        <w:rPr>
          <w:rFonts w:ascii="Times New Roman" w:eastAsia="Times New Roman" w:hAnsi="Times New Roman" w:cs="Times New Roman"/>
        </w:rPr>
        <w:t xml:space="preserve">E-mail: </w:t>
      </w:r>
      <w:r>
        <w:rPr>
          <w:rFonts w:ascii="Times New Roman" w:eastAsia="Times New Roman" w:hAnsi="Times New Roman" w:cs="Times New Roman"/>
          <w:color w:val="0563C1"/>
          <w:u w:val="single" w:color="0563C1"/>
        </w:rPr>
        <w:t>licenciamentoambiental@ipdsa.org.br</w:t>
      </w:r>
      <w:r>
        <w:rPr>
          <w:rFonts w:ascii="Times New Roman" w:eastAsia="Times New Roman" w:hAnsi="Times New Roman" w:cs="Times New Roman"/>
        </w:rPr>
        <w:t xml:space="preserve"> -  Fone: (34)</w:t>
      </w:r>
      <w:r w:rsidRPr="008D2E81">
        <w:rPr>
          <w:rFonts w:ascii="Times New Roman" w:eastAsia="Times New Roman" w:hAnsi="Times New Roman" w:cs="Times New Roman"/>
        </w:rPr>
        <w:t xml:space="preserve"> 3661-3675</w:t>
      </w:r>
    </w:p>
    <w:p w:rsidR="006603E2" w:rsidRPr="008D2E81" w:rsidRDefault="008D2E81">
      <w:pPr>
        <w:spacing w:line="240" w:lineRule="auto"/>
        <w:rPr>
          <w:u w:val="single"/>
        </w:rPr>
      </w:pPr>
      <w:r>
        <w:t xml:space="preserve"> </w:t>
      </w:r>
    </w:p>
    <w:p w:rsidR="00E8767E" w:rsidRDefault="00E8767E" w:rsidP="00E8767E">
      <w:pPr>
        <w:spacing w:after="37" w:line="240" w:lineRule="auto"/>
      </w:pPr>
      <w:r>
        <w:rPr>
          <w:rFonts w:ascii="Times New Roman" w:eastAsia="Times New Roman" w:hAnsi="Times New Roman" w:cs="Times New Roman"/>
          <w:b/>
          <w:sz w:val="26"/>
          <w:u w:val="single" w:color="000000"/>
        </w:rPr>
        <w:t>LICENCIAMENTO AMBIENTAL SIMPLIFICADO – LAS CADASTRO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E8767E" w:rsidRDefault="00E8767E" w:rsidP="00E8767E">
      <w:pPr>
        <w:spacing w:after="51" w:line="240" w:lineRule="auto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E8767E" w:rsidRDefault="00E8767E" w:rsidP="00E8767E">
      <w:pPr>
        <w:spacing w:after="44" w:line="240" w:lineRule="auto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E8767E" w:rsidRDefault="00E8767E" w:rsidP="00E8767E">
      <w:pPr>
        <w:spacing w:after="42" w:line="240" w:lineRule="auto"/>
        <w:ind w:left="-5" w:right="-15" w:hanging="10"/>
      </w:pPr>
      <w:r>
        <w:rPr>
          <w:rFonts w:ascii="Times New Roman" w:eastAsia="Times New Roman" w:hAnsi="Times New Roman" w:cs="Times New Roman"/>
          <w:b/>
          <w:sz w:val="26"/>
          <w:shd w:val="clear" w:color="auto" w:fill="DCDCDC"/>
        </w:rPr>
        <w:t>DOCUMENTOS NEC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hd w:val="clear" w:color="auto" w:fill="DCDCDC"/>
        </w:rPr>
        <w:t xml:space="preserve">ESSÁRIOS </w:t>
      </w:r>
    </w:p>
    <w:p w:rsidR="00E8767E" w:rsidRDefault="00E8767E" w:rsidP="00E8767E">
      <w:pPr>
        <w:spacing w:after="44" w:line="240" w:lineRule="auto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E8767E" w:rsidRDefault="00E8767E" w:rsidP="00E8767E">
      <w:pPr>
        <w:spacing w:after="23" w:line="247" w:lineRule="auto"/>
        <w:jc w:val="both"/>
      </w:pPr>
      <w:r>
        <w:rPr>
          <w:rFonts w:ascii="Arial" w:eastAsia="Arial" w:hAnsi="Arial" w:cs="Arial"/>
          <w:color w:val="131111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131111"/>
          <w:sz w:val="26"/>
        </w:rPr>
        <w:t>Requerimento – Licenciamento Ambiental, devidamente preenchido e assinado (</w:t>
      </w:r>
      <w:r>
        <w:rPr>
          <w:rFonts w:ascii="Times New Roman" w:eastAsia="Times New Roman" w:hAnsi="Times New Roman" w:cs="Times New Roman"/>
          <w:b/>
          <w:color w:val="131111"/>
          <w:sz w:val="26"/>
        </w:rPr>
        <w:t>ANEXO</w:t>
      </w:r>
      <w:r>
        <w:rPr>
          <w:rFonts w:ascii="Times New Roman" w:eastAsia="Times New Roman" w:hAnsi="Times New Roman" w:cs="Times New Roman"/>
          <w:color w:val="131111"/>
          <w:sz w:val="26"/>
        </w:rPr>
        <w:t xml:space="preserve">); </w:t>
      </w:r>
    </w:p>
    <w:p w:rsidR="00E8767E" w:rsidRDefault="00E8767E" w:rsidP="00E8767E">
      <w:pPr>
        <w:spacing w:after="23" w:line="240" w:lineRule="auto"/>
      </w:pPr>
      <w:r>
        <w:rPr>
          <w:rFonts w:ascii="Times New Roman" w:eastAsia="Times New Roman" w:hAnsi="Times New Roman" w:cs="Times New Roman"/>
          <w:color w:val="131111"/>
          <w:sz w:val="26"/>
        </w:rPr>
        <w:t xml:space="preserve"> </w:t>
      </w:r>
    </w:p>
    <w:p w:rsidR="00E8767E" w:rsidRDefault="00E8767E" w:rsidP="00E8767E">
      <w:pPr>
        <w:spacing w:after="22" w:line="253" w:lineRule="auto"/>
        <w:jc w:val="both"/>
      </w:pPr>
      <w:r>
        <w:rPr>
          <w:rFonts w:ascii="Arial" w:eastAsia="Arial" w:hAnsi="Arial" w:cs="Arial"/>
          <w:color w:val="131111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131111"/>
          <w:sz w:val="26"/>
        </w:rPr>
        <w:t>FCE preenchido, impresso e assinado, sendo necessário preencher as seguintes planilhas: TELA 1 (</w:t>
      </w:r>
      <w:r>
        <w:rPr>
          <w:rFonts w:ascii="Times New Roman" w:eastAsia="Times New Roman" w:hAnsi="Times New Roman" w:cs="Times New Roman"/>
          <w:b/>
          <w:color w:val="131111"/>
          <w:sz w:val="26"/>
        </w:rPr>
        <w:t>critérios locacionais de enquadramento</w:t>
      </w:r>
      <w:r>
        <w:rPr>
          <w:rFonts w:ascii="Times New Roman" w:eastAsia="Times New Roman" w:hAnsi="Times New Roman" w:cs="Times New Roman"/>
          <w:color w:val="131111"/>
          <w:sz w:val="26"/>
        </w:rPr>
        <w:t>), TELA 2 (</w:t>
      </w:r>
      <w:r>
        <w:rPr>
          <w:rFonts w:ascii="Times New Roman" w:eastAsia="Times New Roman" w:hAnsi="Times New Roman" w:cs="Times New Roman"/>
          <w:b/>
          <w:color w:val="131111"/>
          <w:sz w:val="26"/>
        </w:rPr>
        <w:t>Módulo 2: Fatores de restrição ou vedação</w:t>
      </w:r>
      <w:r>
        <w:rPr>
          <w:rFonts w:ascii="Times New Roman" w:eastAsia="Times New Roman" w:hAnsi="Times New Roman" w:cs="Times New Roman"/>
          <w:color w:val="131111"/>
          <w:sz w:val="26"/>
        </w:rPr>
        <w:t xml:space="preserve"> e </w:t>
      </w:r>
      <w:r>
        <w:rPr>
          <w:rFonts w:ascii="Times New Roman" w:eastAsia="Times New Roman" w:hAnsi="Times New Roman" w:cs="Times New Roman"/>
          <w:b/>
          <w:color w:val="131111"/>
          <w:sz w:val="26"/>
        </w:rPr>
        <w:t>Módulo 3: Outras intervenções</w:t>
      </w:r>
      <w:r>
        <w:rPr>
          <w:rFonts w:ascii="Times New Roman" w:eastAsia="Times New Roman" w:hAnsi="Times New Roman" w:cs="Times New Roman"/>
          <w:color w:val="131111"/>
          <w:sz w:val="26"/>
        </w:rPr>
        <w:t>), TELA 3 (</w:t>
      </w:r>
      <w:r>
        <w:rPr>
          <w:rFonts w:ascii="Times New Roman" w:eastAsia="Times New Roman" w:hAnsi="Times New Roman" w:cs="Times New Roman"/>
          <w:b/>
          <w:color w:val="131111"/>
          <w:sz w:val="26"/>
        </w:rPr>
        <w:t>Módulo 4: Classificação das atividades</w:t>
      </w:r>
      <w:r>
        <w:rPr>
          <w:rFonts w:ascii="Times New Roman" w:eastAsia="Times New Roman" w:hAnsi="Times New Roman" w:cs="Times New Roman"/>
          <w:color w:val="131111"/>
          <w:sz w:val="26"/>
        </w:rPr>
        <w:t>). TELA 4 (</w:t>
      </w:r>
      <w:r>
        <w:rPr>
          <w:rFonts w:ascii="Times New Roman" w:eastAsia="Times New Roman" w:hAnsi="Times New Roman" w:cs="Times New Roman"/>
          <w:b/>
          <w:color w:val="131111"/>
          <w:sz w:val="26"/>
        </w:rPr>
        <w:t xml:space="preserve">Módulo 5: Caracterização do empreendimento / Licenciamento Ambiental Simplificado – LAS – Cadastro) </w:t>
      </w:r>
      <w:r>
        <w:rPr>
          <w:rFonts w:ascii="Times New Roman" w:eastAsia="Times New Roman" w:hAnsi="Times New Roman" w:cs="Times New Roman"/>
          <w:color w:val="131111"/>
          <w:sz w:val="26"/>
        </w:rPr>
        <w:t>e TELA 9 (</w:t>
      </w:r>
      <w:r>
        <w:rPr>
          <w:rFonts w:ascii="Times New Roman" w:eastAsia="Times New Roman" w:hAnsi="Times New Roman" w:cs="Times New Roman"/>
          <w:b/>
          <w:color w:val="131111"/>
          <w:sz w:val="26"/>
        </w:rPr>
        <w:t>Orientação para formalização do processo</w:t>
      </w:r>
      <w:r>
        <w:rPr>
          <w:rFonts w:ascii="Times New Roman" w:eastAsia="Times New Roman" w:hAnsi="Times New Roman" w:cs="Times New Roman"/>
          <w:color w:val="131111"/>
          <w:sz w:val="26"/>
        </w:rPr>
        <w:t>); (</w:t>
      </w:r>
      <w:r>
        <w:rPr>
          <w:rFonts w:ascii="Times New Roman" w:eastAsia="Times New Roman" w:hAnsi="Times New Roman" w:cs="Times New Roman"/>
          <w:b/>
          <w:color w:val="131111"/>
          <w:sz w:val="26"/>
        </w:rPr>
        <w:t>ANEXO</w:t>
      </w:r>
      <w:r>
        <w:rPr>
          <w:rFonts w:ascii="Times New Roman" w:eastAsia="Times New Roman" w:hAnsi="Times New Roman" w:cs="Times New Roman"/>
          <w:color w:val="131111"/>
          <w:sz w:val="26"/>
        </w:rPr>
        <w:t xml:space="preserve">) </w:t>
      </w:r>
    </w:p>
    <w:p w:rsidR="00E8767E" w:rsidRDefault="00E8767E" w:rsidP="00E8767E">
      <w:pPr>
        <w:spacing w:after="25" w:line="240" w:lineRule="auto"/>
      </w:pPr>
      <w:r>
        <w:rPr>
          <w:rFonts w:ascii="Times New Roman" w:eastAsia="Times New Roman" w:hAnsi="Times New Roman" w:cs="Times New Roman"/>
          <w:color w:val="131111"/>
          <w:sz w:val="26"/>
        </w:rPr>
        <w:t xml:space="preserve"> </w:t>
      </w:r>
    </w:p>
    <w:p w:rsidR="00E8767E" w:rsidRDefault="00E8767E" w:rsidP="00E8767E">
      <w:pPr>
        <w:spacing w:after="23" w:line="247" w:lineRule="auto"/>
        <w:jc w:val="both"/>
      </w:pPr>
      <w:r>
        <w:rPr>
          <w:rFonts w:ascii="Arial" w:eastAsia="Arial" w:hAnsi="Arial" w:cs="Arial"/>
          <w:color w:val="131111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131111"/>
          <w:sz w:val="26"/>
        </w:rPr>
        <w:t xml:space="preserve">Cópia dos documentos pessoais do requerente, se pessoa física; </w:t>
      </w:r>
    </w:p>
    <w:p w:rsidR="00E8767E" w:rsidRDefault="00E8767E" w:rsidP="00E8767E">
      <w:pPr>
        <w:spacing w:after="25" w:line="240" w:lineRule="auto"/>
      </w:pPr>
      <w:r>
        <w:rPr>
          <w:rFonts w:ascii="Times New Roman" w:eastAsia="Times New Roman" w:hAnsi="Times New Roman" w:cs="Times New Roman"/>
          <w:color w:val="131111"/>
          <w:sz w:val="26"/>
        </w:rPr>
        <w:t xml:space="preserve"> </w:t>
      </w:r>
    </w:p>
    <w:p w:rsidR="00E8767E" w:rsidRDefault="00E8767E" w:rsidP="00E8767E">
      <w:pPr>
        <w:spacing w:after="23" w:line="247" w:lineRule="auto"/>
        <w:jc w:val="both"/>
      </w:pPr>
      <w:r>
        <w:rPr>
          <w:rFonts w:ascii="Arial" w:eastAsia="Arial" w:hAnsi="Arial" w:cs="Arial"/>
          <w:color w:val="131111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131111"/>
          <w:sz w:val="26"/>
        </w:rPr>
        <w:t xml:space="preserve">Cópia do cartão CNPJ e última alteração do contrato social, se pessoa jurídica; </w:t>
      </w:r>
    </w:p>
    <w:p w:rsidR="00E8767E" w:rsidRDefault="00E8767E" w:rsidP="00E8767E">
      <w:pPr>
        <w:spacing w:after="25" w:line="240" w:lineRule="auto"/>
      </w:pPr>
      <w:r>
        <w:rPr>
          <w:rFonts w:ascii="Times New Roman" w:eastAsia="Times New Roman" w:hAnsi="Times New Roman" w:cs="Times New Roman"/>
          <w:color w:val="131111"/>
          <w:sz w:val="26"/>
        </w:rPr>
        <w:t xml:space="preserve"> </w:t>
      </w:r>
    </w:p>
    <w:p w:rsidR="00E8767E" w:rsidRDefault="00E8767E" w:rsidP="00E8767E">
      <w:pPr>
        <w:spacing w:after="23" w:line="240" w:lineRule="auto"/>
      </w:pPr>
      <w:r>
        <w:rPr>
          <w:rFonts w:ascii="Arial" w:eastAsia="Arial" w:hAnsi="Arial" w:cs="Arial"/>
          <w:color w:val="131111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131111"/>
          <w:sz w:val="26"/>
          <w:u w:val="single" w:color="131111"/>
        </w:rPr>
        <w:t>Alvará de Localização e Funcionamento</w:t>
      </w:r>
      <w:r>
        <w:rPr>
          <w:rFonts w:ascii="Times New Roman" w:eastAsia="Times New Roman" w:hAnsi="Times New Roman" w:cs="Times New Roman"/>
          <w:color w:val="131111"/>
          <w:sz w:val="26"/>
        </w:rPr>
        <w:t xml:space="preserve">, se pessoa jurídica; </w:t>
      </w:r>
    </w:p>
    <w:p w:rsidR="00E8767E" w:rsidRDefault="00E8767E" w:rsidP="00E8767E">
      <w:pPr>
        <w:spacing w:after="25" w:line="240" w:lineRule="auto"/>
      </w:pPr>
      <w:r>
        <w:rPr>
          <w:rFonts w:ascii="Times New Roman" w:eastAsia="Times New Roman" w:hAnsi="Times New Roman" w:cs="Times New Roman"/>
          <w:color w:val="131111"/>
          <w:sz w:val="26"/>
        </w:rPr>
        <w:t xml:space="preserve"> </w:t>
      </w:r>
    </w:p>
    <w:p w:rsidR="00E8767E" w:rsidRDefault="00E8767E" w:rsidP="00E8767E">
      <w:pPr>
        <w:spacing w:after="23" w:line="247" w:lineRule="auto"/>
        <w:jc w:val="both"/>
      </w:pPr>
      <w:r>
        <w:rPr>
          <w:rFonts w:ascii="Arial" w:eastAsia="Arial" w:hAnsi="Arial" w:cs="Arial"/>
          <w:color w:val="131111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131111"/>
          <w:sz w:val="26"/>
        </w:rPr>
        <w:t xml:space="preserve">Se pessoa jurídica, anexar também cópia dos documentos pessoais do responsável legal; </w:t>
      </w:r>
    </w:p>
    <w:p w:rsidR="00E8767E" w:rsidRDefault="00E8767E" w:rsidP="00E8767E">
      <w:pPr>
        <w:spacing w:after="23" w:line="240" w:lineRule="auto"/>
      </w:pPr>
      <w:r>
        <w:rPr>
          <w:rFonts w:ascii="Times New Roman" w:eastAsia="Times New Roman" w:hAnsi="Times New Roman" w:cs="Times New Roman"/>
          <w:color w:val="131111"/>
          <w:sz w:val="26"/>
        </w:rPr>
        <w:t xml:space="preserve"> </w:t>
      </w:r>
    </w:p>
    <w:p w:rsidR="00E8767E" w:rsidRDefault="00E8767E" w:rsidP="00E8767E">
      <w:pPr>
        <w:spacing w:after="23" w:line="247" w:lineRule="auto"/>
        <w:jc w:val="both"/>
      </w:pPr>
      <w:r>
        <w:rPr>
          <w:rFonts w:ascii="Arial" w:eastAsia="Arial" w:hAnsi="Arial" w:cs="Arial"/>
          <w:color w:val="131111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131111"/>
          <w:sz w:val="26"/>
        </w:rPr>
        <w:t xml:space="preserve">Cópia da Certidão atualizada de cadastro no CTF/APP; </w:t>
      </w:r>
    </w:p>
    <w:p w:rsidR="00E8767E" w:rsidRDefault="00E8767E" w:rsidP="00E8767E">
      <w:pPr>
        <w:spacing w:after="23" w:line="240" w:lineRule="auto"/>
      </w:pPr>
      <w:r>
        <w:rPr>
          <w:rFonts w:ascii="Times New Roman" w:eastAsia="Times New Roman" w:hAnsi="Times New Roman" w:cs="Times New Roman"/>
          <w:color w:val="131111"/>
          <w:sz w:val="26"/>
        </w:rPr>
        <w:t xml:space="preserve"> </w:t>
      </w:r>
    </w:p>
    <w:p w:rsidR="00E8767E" w:rsidRDefault="00E8767E" w:rsidP="00E8767E">
      <w:pPr>
        <w:spacing w:after="23" w:line="247" w:lineRule="auto"/>
        <w:jc w:val="both"/>
      </w:pPr>
      <w:r>
        <w:rPr>
          <w:rFonts w:ascii="Arial" w:eastAsia="Arial" w:hAnsi="Arial" w:cs="Arial"/>
          <w:color w:val="131111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131111"/>
          <w:sz w:val="26"/>
        </w:rPr>
        <w:t xml:space="preserve">Procuração </w:t>
      </w:r>
      <w:r>
        <w:rPr>
          <w:rFonts w:ascii="Times New Roman" w:eastAsia="Times New Roman" w:hAnsi="Times New Roman" w:cs="Times New Roman"/>
          <w:color w:val="131111"/>
          <w:sz w:val="26"/>
          <w:u w:val="single" w:color="131111"/>
        </w:rPr>
        <w:t>original ou cópia autenticada</w:t>
      </w:r>
      <w:r>
        <w:rPr>
          <w:rFonts w:ascii="Times New Roman" w:eastAsia="Times New Roman" w:hAnsi="Times New Roman" w:cs="Times New Roman"/>
          <w:color w:val="131111"/>
          <w:sz w:val="26"/>
        </w:rPr>
        <w:t xml:space="preserve">, em caso do processo ser formalizado por terceiros; </w:t>
      </w:r>
    </w:p>
    <w:p w:rsidR="00E8767E" w:rsidRDefault="00E8767E" w:rsidP="00E8767E">
      <w:pPr>
        <w:spacing w:after="23" w:line="240" w:lineRule="auto"/>
      </w:pPr>
      <w:r>
        <w:rPr>
          <w:rFonts w:ascii="Times New Roman" w:eastAsia="Times New Roman" w:hAnsi="Times New Roman" w:cs="Times New Roman"/>
          <w:color w:val="131111"/>
          <w:sz w:val="26"/>
        </w:rPr>
        <w:t xml:space="preserve"> </w:t>
      </w:r>
    </w:p>
    <w:p w:rsidR="00E8767E" w:rsidRDefault="00E8767E" w:rsidP="00E8767E">
      <w:pPr>
        <w:spacing w:after="23" w:line="247" w:lineRule="auto"/>
        <w:jc w:val="both"/>
      </w:pPr>
      <w:r>
        <w:rPr>
          <w:rFonts w:ascii="Arial" w:eastAsia="Arial" w:hAnsi="Arial" w:cs="Arial"/>
          <w:color w:val="131111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131111"/>
          <w:sz w:val="26"/>
        </w:rPr>
        <w:t xml:space="preserve">Matrícula do imóvel/propriedade, atualizada a menos de 1 (um) ano; </w:t>
      </w:r>
    </w:p>
    <w:p w:rsidR="00E8767E" w:rsidRDefault="00E8767E" w:rsidP="00E8767E">
      <w:pPr>
        <w:spacing w:after="23" w:line="240" w:lineRule="auto"/>
      </w:pPr>
      <w:r>
        <w:rPr>
          <w:rFonts w:ascii="Times New Roman" w:eastAsia="Times New Roman" w:hAnsi="Times New Roman" w:cs="Times New Roman"/>
          <w:color w:val="131111"/>
          <w:sz w:val="26"/>
        </w:rPr>
        <w:t xml:space="preserve"> </w:t>
      </w:r>
    </w:p>
    <w:p w:rsidR="00E8767E" w:rsidRDefault="00E8767E" w:rsidP="00E8767E">
      <w:pPr>
        <w:spacing w:after="23" w:line="240" w:lineRule="auto"/>
      </w:pPr>
      <w:r>
        <w:rPr>
          <w:rFonts w:ascii="Arial" w:eastAsia="Arial" w:hAnsi="Arial" w:cs="Arial"/>
          <w:color w:val="131111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131111"/>
          <w:sz w:val="26"/>
        </w:rPr>
        <w:t xml:space="preserve">Cópia do contrato de arrendamento ou instrumento similar, quando o empreendimento for localizado na zona rural do município; </w:t>
      </w:r>
    </w:p>
    <w:p w:rsidR="00E8767E" w:rsidRDefault="00E8767E" w:rsidP="00E8767E">
      <w:pPr>
        <w:spacing w:after="23" w:line="247" w:lineRule="auto"/>
        <w:jc w:val="both"/>
      </w:pPr>
    </w:p>
    <w:p w:rsidR="00E8767E" w:rsidRDefault="00E8767E" w:rsidP="00E8767E">
      <w:pPr>
        <w:spacing w:after="928" w:line="240" w:lineRule="auto"/>
      </w:pPr>
      <w:r>
        <w:rPr>
          <w:rFonts w:ascii="Arial" w:eastAsia="Arial" w:hAnsi="Arial" w:cs="Arial"/>
          <w:color w:val="131111"/>
          <w:sz w:val="26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131111"/>
          <w:sz w:val="26"/>
        </w:rPr>
        <w:t xml:space="preserve">Cópia do recibo definitivo do Cadastro Ambiental Rural – CAR da propriedade, quando o empreendimento for localizado na zona rural do município. </w:t>
      </w:r>
    </w:p>
    <w:p w:rsidR="006603E2" w:rsidRDefault="008D2E81">
      <w:pPr>
        <w:spacing w:after="44" w:line="240" w:lineRule="auto"/>
        <w:ind w:left="108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6603E2" w:rsidRDefault="008D2E81">
      <w:pPr>
        <w:pStyle w:val="Ttulo1"/>
      </w:pPr>
      <w:r>
        <w:t xml:space="preserve">COMO PROCEDER: </w:t>
      </w:r>
    </w:p>
    <w:p w:rsidR="006603E2" w:rsidRDefault="008D2E81">
      <w:pPr>
        <w:spacing w:after="45" w:line="240" w:lineRule="auto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8D2E81" w:rsidRDefault="008D2E81">
      <w:pPr>
        <w:spacing w:after="51" w:line="240" w:lineRule="auto"/>
        <w:rPr>
          <w:rFonts w:ascii="Times New Roman" w:eastAsia="Times New Roman" w:hAnsi="Times New Roman" w:cs="Times New Roman"/>
          <w:b/>
          <w:sz w:val="26"/>
        </w:rPr>
      </w:pPr>
      <w:r w:rsidRPr="008D2E81">
        <w:rPr>
          <w:rFonts w:ascii="Times New Roman" w:eastAsia="Times New Roman" w:hAnsi="Times New Roman" w:cs="Times New Roman"/>
          <w:b/>
          <w:sz w:val="26"/>
        </w:rPr>
        <w:t xml:space="preserve">Toda a documentação deverá ser protocolada presencialmente no balcão do Instituto de Planejamento e Desenvolvimento Sustentável de Araxá (IPDSA), localizado na Praça Coronel Adolfo, 33, Centro - Araxá - MG ou via e-mail licenciamentoambiental@ipdsa.org.br. </w:t>
      </w:r>
    </w:p>
    <w:p w:rsidR="006603E2" w:rsidRDefault="008D2E81">
      <w:pPr>
        <w:spacing w:after="51" w:line="240" w:lineRule="auto"/>
      </w:pPr>
      <w:r w:rsidRPr="008D2E81">
        <w:rPr>
          <w:rFonts w:ascii="Times New Roman" w:eastAsia="Times New Roman" w:hAnsi="Times New Roman" w:cs="Times New Roman"/>
          <w:b/>
          <w:sz w:val="26"/>
        </w:rPr>
        <w:t>A taxa será enviada via e-mail cadastrado no processo.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6603E2" w:rsidRDefault="008D2E81">
      <w:pPr>
        <w:spacing w:after="44" w:line="240" w:lineRule="auto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6603E2" w:rsidRDefault="008D2E81">
      <w:pPr>
        <w:spacing w:after="47" w:line="240" w:lineRule="auto"/>
        <w:jc w:val="center"/>
      </w:pPr>
      <w:r>
        <w:rPr>
          <w:rFonts w:ascii="Times New Roman" w:eastAsia="Times New Roman" w:hAnsi="Times New Roman" w:cs="Times New Roman"/>
          <w:b/>
          <w:sz w:val="26"/>
          <w:u w:val="single" w:color="000000"/>
        </w:rPr>
        <w:t>ATENÇÃO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6603E2" w:rsidRDefault="008D2E81">
      <w:pPr>
        <w:spacing w:after="44" w:line="240" w:lineRule="auto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6603E2" w:rsidRDefault="008D2E81" w:rsidP="008D2E81">
      <w:pPr>
        <w:spacing w:after="37" w:line="240" w:lineRule="auto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Guarde o n° do protocolo do processo para facilitar a localização. </w:t>
      </w:r>
    </w:p>
    <w:p w:rsidR="006603E2" w:rsidRDefault="008D2E81">
      <w:pPr>
        <w:spacing w:after="47" w:line="240" w:lineRule="auto"/>
        <w:ind w:left="1418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6603E2" w:rsidRDefault="008D2E81" w:rsidP="008D2E81">
      <w:pPr>
        <w:spacing w:after="44" w:line="240" w:lineRule="auto"/>
        <w:ind w:left="1418"/>
      </w:pPr>
      <w:r>
        <w:rPr>
          <w:rFonts w:ascii="Times New Roman" w:eastAsia="Times New Roman" w:hAnsi="Times New Roman" w:cs="Times New Roman"/>
          <w:sz w:val="26"/>
        </w:rPr>
        <w:t xml:space="preserve">  </w:t>
      </w:r>
    </w:p>
    <w:p w:rsidR="006603E2" w:rsidRDefault="008D2E81" w:rsidP="008D2E81">
      <w:pPr>
        <w:spacing w:after="80" w:line="240" w:lineRule="auto"/>
      </w:pPr>
      <w:r>
        <w:t xml:space="preserve"> </w:t>
      </w:r>
      <w:r>
        <w:rPr>
          <w:rFonts w:ascii="Times New Roman" w:eastAsia="Times New Roman" w:hAnsi="Times New Roman" w:cs="Times New Roman"/>
          <w:sz w:val="4"/>
        </w:rPr>
        <w:t xml:space="preserve"> </w:t>
      </w:r>
    </w:p>
    <w:sectPr w:rsidR="006603E2" w:rsidSect="008D2E81">
      <w:pgSz w:w="11906" w:h="16838"/>
      <w:pgMar w:top="1440" w:right="1693" w:bottom="113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9B34EF"/>
    <w:multiLevelType w:val="hybridMultilevel"/>
    <w:tmpl w:val="BFF24FBC"/>
    <w:lvl w:ilvl="0" w:tplc="4B848A2A">
      <w:start w:val="1"/>
      <w:numFmt w:val="bullet"/>
      <w:lvlText w:val=""/>
      <w:lvlJc w:val="left"/>
      <w:pPr>
        <w:ind w:left="10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3C52CA">
      <w:start w:val="1"/>
      <w:numFmt w:val="bullet"/>
      <w:lvlText w:val="o"/>
      <w:lvlJc w:val="left"/>
      <w:pPr>
        <w:ind w:left="1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3144BBA">
      <w:start w:val="1"/>
      <w:numFmt w:val="bullet"/>
      <w:lvlText w:val="▪"/>
      <w:lvlJc w:val="left"/>
      <w:pPr>
        <w:ind w:left="25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E88DB0E">
      <w:start w:val="1"/>
      <w:numFmt w:val="bullet"/>
      <w:lvlText w:val="•"/>
      <w:lvlJc w:val="left"/>
      <w:pPr>
        <w:ind w:left="32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92A636">
      <w:start w:val="1"/>
      <w:numFmt w:val="bullet"/>
      <w:lvlText w:val="o"/>
      <w:lvlJc w:val="left"/>
      <w:pPr>
        <w:ind w:left="39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EF23A8C">
      <w:start w:val="1"/>
      <w:numFmt w:val="bullet"/>
      <w:lvlText w:val="▪"/>
      <w:lvlJc w:val="left"/>
      <w:pPr>
        <w:ind w:left="46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87C70BE">
      <w:start w:val="1"/>
      <w:numFmt w:val="bullet"/>
      <w:lvlText w:val="•"/>
      <w:lvlJc w:val="left"/>
      <w:pPr>
        <w:ind w:left="53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C929410">
      <w:start w:val="1"/>
      <w:numFmt w:val="bullet"/>
      <w:lvlText w:val="o"/>
      <w:lvlJc w:val="left"/>
      <w:pPr>
        <w:ind w:left="61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3AEB44">
      <w:start w:val="1"/>
      <w:numFmt w:val="bullet"/>
      <w:lvlText w:val="▪"/>
      <w:lvlJc w:val="left"/>
      <w:pPr>
        <w:ind w:left="68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E2"/>
    <w:rsid w:val="006603E2"/>
    <w:rsid w:val="008D2E81"/>
    <w:rsid w:val="00E8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547EA-F683-48A4-A258-D8D60601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45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6"/>
      <w:shd w:val="clear" w:color="auto" w:fill="D3D3D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6"/>
      <w:shd w:val="clear" w:color="auto" w:fill="D3D3D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7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1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MEIOAMBIENTE-PC</dc:creator>
  <cp:keywords/>
  <cp:lastModifiedBy>Conta da Microsoft</cp:lastModifiedBy>
  <cp:revision>2</cp:revision>
  <cp:lastPrinted>2022-04-04T21:20:00Z</cp:lastPrinted>
  <dcterms:created xsi:type="dcterms:W3CDTF">2022-04-04T21:42:00Z</dcterms:created>
  <dcterms:modified xsi:type="dcterms:W3CDTF">2022-04-04T21:42:00Z</dcterms:modified>
</cp:coreProperties>
</file>